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Leerlingmateriaal – De beeldenstorm van Weert (geloof, macht en keuzes) </w:t>
      </w:r>
    </w:p>
    <w:p w:rsidR="00000000" w:rsidDel="00000000" w:rsidP="00000000" w:rsidRDefault="00000000" w:rsidRPr="00000000" w14:paraId="00000002">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Inleiding</w:t>
      </w:r>
    </w:p>
    <w:p w:rsidR="00000000" w:rsidDel="00000000" w:rsidP="00000000" w:rsidRDefault="00000000" w:rsidRPr="00000000" w14:paraId="00000003">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augustus 1566 breekt de Beeldenstorm uit. In heel de Nederlanden trekken protestanten kerken binnen om beelden te vernielen die volgens hen niets met het ware geloof te maken hebben.</w:t>
      </w:r>
    </w:p>
    <w:p w:rsidR="00000000" w:rsidDel="00000000" w:rsidP="00000000" w:rsidRDefault="00000000" w:rsidRPr="00000000" w14:paraId="00000004">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Ook in Limburg, in Weert, vinden grote veranderingen plaats. Daar regeert Anna van Egmond, een adellijke vrouw met protestantse sympathieën. Haar zoon, Filips van Montmorency, graaf van Horn, probeert juist de katholieke orde te bewaren. De gebeurtenissen in Weert laten zien dat de Beeldenstorm niet alleen over geloof ging, maar ook over macht, bestuur, familie en moed.</w:t>
      </w:r>
    </w:p>
    <w:p w:rsidR="00000000" w:rsidDel="00000000" w:rsidP="00000000" w:rsidRDefault="00000000" w:rsidRPr="00000000" w14:paraId="00000005">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Vandaag reconstrueren jullie stap voor stap wat er in Weert gebeurde en onderzoeken jullie wie wat deed, waarom, en hoe anderen daarop reageerden.</w:t>
      </w:r>
    </w:p>
    <w:p w:rsidR="00000000" w:rsidDel="00000000" w:rsidP="00000000" w:rsidRDefault="00000000" w:rsidRPr="00000000" w14:paraId="00000006">
      <w:pPr>
        <w:jc w:val="both"/>
        <w:rPr>
          <w:rFonts w:ascii="Cambria" w:cs="Cambria" w:eastAsia="Cambria" w:hAnsi="Cambria"/>
          <w:sz w:val="22"/>
          <w:szCs w:val="22"/>
        </w:rPr>
      </w:pPr>
      <w:r w:rsidDel="00000000" w:rsidR="00000000" w:rsidRPr="00000000">
        <w:rPr>
          <w:rFonts w:ascii="Cambria" w:cs="Cambria" w:eastAsia="Cambria" w:hAnsi="Cambria"/>
          <w:sz w:val="22"/>
          <w:szCs w:val="22"/>
        </w:rPr>
        <w:drawing>
          <wp:inline distB="0" distT="0" distL="0" distR="0">
            <wp:extent cx="3546613" cy="5254241"/>
            <wp:effectExtent b="0" l="0" r="0" t="0"/>
            <wp:docPr descr="Afbeelding met tekst, kaart, atlas, schermopname&#10;&#10;Door AI gegenereerde inhoud is mogelijk onjuist." id="19264584" name="image1.png"/>
            <a:graphic>
              <a:graphicData uri="http://schemas.openxmlformats.org/drawingml/2006/picture">
                <pic:pic>
                  <pic:nvPicPr>
                    <pic:cNvPr descr="Afbeelding met tekst, kaart, atlas, schermopname&#10;&#10;Door AI gegenereerde inhoud is mogelijk onjuist." id="0" name="image1.png"/>
                    <pic:cNvPicPr preferRelativeResize="0"/>
                  </pic:nvPicPr>
                  <pic:blipFill>
                    <a:blip r:embed="rId7"/>
                    <a:srcRect b="0" l="0" r="0" t="0"/>
                    <a:stretch>
                      <a:fillRect/>
                    </a:stretch>
                  </pic:blipFill>
                  <pic:spPr>
                    <a:xfrm>
                      <a:off x="0" y="0"/>
                      <a:ext cx="3546613" cy="5254241"/>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Beeldenstorm van 1566. </w:t>
      </w:r>
      <w:r w:rsidDel="00000000" w:rsidR="00000000" w:rsidRPr="00000000">
        <w:rPr>
          <w:rFonts w:ascii="Cambria" w:cs="Cambria" w:eastAsia="Cambria" w:hAnsi="Cambria"/>
          <w:sz w:val="18"/>
          <w:szCs w:val="18"/>
          <w:rtl w:val="0"/>
        </w:rPr>
        <w:t xml:space="preserve">Van Wikimedia Commons, CC BY-SA 3.0</w:t>
      </w:r>
      <w:r w:rsidDel="00000000" w:rsidR="00000000" w:rsidRPr="00000000">
        <w:rPr>
          <w:rtl w:val="0"/>
        </w:rPr>
      </w:r>
    </w:p>
    <w:p w:rsidR="00000000" w:rsidDel="00000000" w:rsidP="00000000" w:rsidRDefault="00000000" w:rsidRPr="00000000" w14:paraId="00000008">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09">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Opdracht: Gebeurtenis – Actie – Standpunt – Reactie</w:t>
      </w:r>
    </w:p>
    <w:p w:rsidR="00000000" w:rsidDel="00000000" w:rsidP="00000000" w:rsidRDefault="00000000" w:rsidRPr="00000000" w14:paraId="0000000A">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Werkwijze</w:t>
      </w:r>
    </w:p>
    <w:p w:rsidR="00000000" w:rsidDel="00000000" w:rsidP="00000000" w:rsidRDefault="00000000" w:rsidRPr="00000000" w14:paraId="0000000B">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Werk in groepjes van 5–7 leerlingen.</w:t>
      </w:r>
    </w:p>
    <w:p w:rsidR="00000000" w:rsidDel="00000000" w:rsidP="00000000" w:rsidRDefault="00000000" w:rsidRPr="00000000" w14:paraId="0000000C">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docent deelt kaartjes uit met gebeurtenissen, acties, standpunten, reacties en personages. </w:t>
      </w:r>
    </w:p>
    <w:p w:rsidR="00000000" w:rsidDel="00000000" w:rsidP="00000000" w:rsidRDefault="00000000" w:rsidRPr="00000000" w14:paraId="0000000D">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Lees samen de tekst over de Beeldenstorm van Weert (samenvatting hieronder).</w:t>
      </w:r>
    </w:p>
    <w:p w:rsidR="00000000" w:rsidDel="00000000" w:rsidP="00000000" w:rsidRDefault="00000000" w:rsidRPr="00000000" w14:paraId="0000000E">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Vul de </w:t>
      </w:r>
      <w:r w:rsidDel="00000000" w:rsidR="00000000" w:rsidRPr="00000000">
        <w:rPr>
          <w:rFonts w:ascii="Cambria" w:cs="Cambria" w:eastAsia="Cambria" w:hAnsi="Cambria"/>
          <w:b w:val="1"/>
          <w:sz w:val="22"/>
          <w:szCs w:val="22"/>
          <w:rtl w:val="0"/>
        </w:rPr>
        <w:t xml:space="preserve">combinatiekaart</w:t>
      </w:r>
      <w:r w:rsidDel="00000000" w:rsidR="00000000" w:rsidRPr="00000000">
        <w:rPr>
          <w:rFonts w:ascii="Cambria" w:cs="Cambria" w:eastAsia="Cambria" w:hAnsi="Cambria"/>
          <w:sz w:val="22"/>
          <w:szCs w:val="22"/>
          <w:rtl w:val="0"/>
        </w:rPr>
        <w:t xml:space="preserve"> in of leg de kaartjes bij elkaar op een tafel. Koppel bij elke gebeurtenis:</w:t>
      </w:r>
    </w:p>
    <w:p w:rsidR="00000000" w:rsidDel="00000000" w:rsidP="00000000" w:rsidRDefault="00000000" w:rsidRPr="00000000" w14:paraId="0000000F">
      <w:pPr>
        <w:numPr>
          <w:ilvl w:val="1"/>
          <w:numId w:val="1"/>
        </w:numPr>
        <w:ind w:left="1440" w:hanging="360"/>
        <w:jc w:val="both"/>
        <w:rPr>
          <w:rFonts w:ascii="Cambria" w:cs="Cambria" w:eastAsia="Cambria" w:hAnsi="Cambria"/>
          <w:sz w:val="22"/>
          <w:szCs w:val="22"/>
        </w:rPr>
      </w:pPr>
      <w:r w:rsidDel="00000000" w:rsidR="00000000" w:rsidRPr="00000000">
        <w:rPr>
          <w:rFonts w:ascii="Cambria" w:cs="Cambria" w:eastAsia="Cambria" w:hAnsi="Cambria"/>
          <w:b w:val="1"/>
          <w:sz w:val="22"/>
          <w:szCs w:val="22"/>
          <w:rtl w:val="0"/>
        </w:rPr>
        <w:t xml:space="preserve">Wat</w:t>
      </w:r>
      <w:r w:rsidDel="00000000" w:rsidR="00000000" w:rsidRPr="00000000">
        <w:rPr>
          <w:rFonts w:ascii="Cambria" w:cs="Cambria" w:eastAsia="Cambria" w:hAnsi="Cambria"/>
          <w:sz w:val="22"/>
          <w:szCs w:val="22"/>
          <w:rtl w:val="0"/>
        </w:rPr>
        <w:t xml:space="preserve"> er gebeurde (feit)</w:t>
      </w:r>
    </w:p>
    <w:p w:rsidR="00000000" w:rsidDel="00000000" w:rsidP="00000000" w:rsidRDefault="00000000" w:rsidRPr="00000000" w14:paraId="00000010">
      <w:pPr>
        <w:numPr>
          <w:ilvl w:val="1"/>
          <w:numId w:val="1"/>
        </w:numPr>
        <w:ind w:left="1440" w:hanging="360"/>
        <w:jc w:val="both"/>
        <w:rPr>
          <w:rFonts w:ascii="Cambria" w:cs="Cambria" w:eastAsia="Cambria" w:hAnsi="Cambria"/>
          <w:sz w:val="22"/>
          <w:szCs w:val="22"/>
        </w:rPr>
      </w:pPr>
      <w:r w:rsidDel="00000000" w:rsidR="00000000" w:rsidRPr="00000000">
        <w:rPr>
          <w:rFonts w:ascii="Cambria" w:cs="Cambria" w:eastAsia="Cambria" w:hAnsi="Cambria"/>
          <w:b w:val="1"/>
          <w:sz w:val="22"/>
          <w:szCs w:val="22"/>
          <w:rtl w:val="0"/>
        </w:rPr>
        <w:t xml:space="preserve">Wie</w:t>
      </w:r>
      <w:r w:rsidDel="00000000" w:rsidR="00000000" w:rsidRPr="00000000">
        <w:rPr>
          <w:rFonts w:ascii="Cambria" w:cs="Cambria" w:eastAsia="Cambria" w:hAnsi="Cambria"/>
          <w:sz w:val="22"/>
          <w:szCs w:val="22"/>
          <w:rtl w:val="0"/>
        </w:rPr>
        <w:t xml:space="preserve"> iets deed (actie)</w:t>
      </w:r>
    </w:p>
    <w:p w:rsidR="00000000" w:rsidDel="00000000" w:rsidP="00000000" w:rsidRDefault="00000000" w:rsidRPr="00000000" w14:paraId="00000011">
      <w:pPr>
        <w:numPr>
          <w:ilvl w:val="1"/>
          <w:numId w:val="1"/>
        </w:numPr>
        <w:ind w:left="1440" w:hanging="360"/>
        <w:jc w:val="both"/>
        <w:rPr>
          <w:rFonts w:ascii="Cambria" w:cs="Cambria" w:eastAsia="Cambria" w:hAnsi="Cambria"/>
          <w:sz w:val="22"/>
          <w:szCs w:val="22"/>
        </w:rPr>
      </w:pPr>
      <w:r w:rsidDel="00000000" w:rsidR="00000000" w:rsidRPr="00000000">
        <w:rPr>
          <w:rFonts w:ascii="Cambria" w:cs="Cambria" w:eastAsia="Cambria" w:hAnsi="Cambria"/>
          <w:b w:val="1"/>
          <w:sz w:val="22"/>
          <w:szCs w:val="22"/>
          <w:rtl w:val="0"/>
        </w:rPr>
        <w:t xml:space="preserve">Wat</w:t>
      </w:r>
      <w:r w:rsidDel="00000000" w:rsidR="00000000" w:rsidRPr="00000000">
        <w:rPr>
          <w:rFonts w:ascii="Cambria" w:cs="Cambria" w:eastAsia="Cambria" w:hAnsi="Cambria"/>
          <w:sz w:val="22"/>
          <w:szCs w:val="22"/>
          <w:rtl w:val="0"/>
        </w:rPr>
        <w:t xml:space="preserve"> die persoon vond of geloofde (standpunt)</w:t>
      </w:r>
    </w:p>
    <w:p w:rsidR="00000000" w:rsidDel="00000000" w:rsidP="00000000" w:rsidRDefault="00000000" w:rsidRPr="00000000" w14:paraId="00000012">
      <w:pPr>
        <w:numPr>
          <w:ilvl w:val="1"/>
          <w:numId w:val="1"/>
        </w:numPr>
        <w:ind w:left="1440" w:hanging="360"/>
        <w:jc w:val="both"/>
        <w:rPr>
          <w:rFonts w:ascii="Cambria" w:cs="Cambria" w:eastAsia="Cambria" w:hAnsi="Cambria"/>
          <w:sz w:val="22"/>
          <w:szCs w:val="22"/>
        </w:rPr>
      </w:pPr>
      <w:r w:rsidDel="00000000" w:rsidR="00000000" w:rsidRPr="00000000">
        <w:rPr>
          <w:rFonts w:ascii="Cambria" w:cs="Cambria" w:eastAsia="Cambria" w:hAnsi="Cambria"/>
          <w:b w:val="1"/>
          <w:sz w:val="22"/>
          <w:szCs w:val="22"/>
          <w:rtl w:val="0"/>
        </w:rPr>
        <w:t xml:space="preserve">Hoe</w:t>
      </w:r>
      <w:r w:rsidDel="00000000" w:rsidR="00000000" w:rsidRPr="00000000">
        <w:rPr>
          <w:rFonts w:ascii="Cambria" w:cs="Cambria" w:eastAsia="Cambria" w:hAnsi="Cambria"/>
          <w:sz w:val="22"/>
          <w:szCs w:val="22"/>
          <w:rtl w:val="0"/>
        </w:rPr>
        <w:t xml:space="preserve"> anderen daarop reageerden (reactie)</w:t>
      </w:r>
    </w:p>
    <w:p w:rsidR="00000000" w:rsidDel="00000000" w:rsidP="00000000" w:rsidRDefault="00000000" w:rsidRPr="00000000" w14:paraId="00000013">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Bespreek na afloop met de klas wat jullie opviel: welke overtuigingen botsten, en waarom liep het zo uit de hand?</w:t>
      </w:r>
    </w:p>
    <w:p w:rsidR="00000000" w:rsidDel="00000000" w:rsidP="00000000" w:rsidRDefault="00000000" w:rsidRPr="00000000" w14:paraId="00000014">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5">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Samenvatting van de gebeurtenissen</w:t>
      </w:r>
    </w:p>
    <w:p w:rsidR="00000000" w:rsidDel="00000000" w:rsidP="00000000" w:rsidRDefault="00000000" w:rsidRPr="00000000" w14:paraId="00000016">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1566: De Beeldenstorm verspreidt zich vanuit Vlaanderen over de Nederlanden.</w:t>
      </w:r>
    </w:p>
    <w:p w:rsidR="00000000" w:rsidDel="00000000" w:rsidP="00000000" w:rsidRDefault="00000000" w:rsidRPr="00000000" w14:paraId="00000017">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Weert bestuurt Anna van Egmond het gebied namens haar zoon Filips van Montmorency, graaf van Horn.</w:t>
      </w:r>
    </w:p>
    <w:p w:rsidR="00000000" w:rsidDel="00000000" w:rsidP="00000000" w:rsidRDefault="00000000" w:rsidRPr="00000000" w14:paraId="00000018">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Anna, opgevoed als lutherse, steunt hervormingsgezinden en haalt de pastoor Thomas van Sprankhuysen over om protestants te worden.</w:t>
      </w:r>
    </w:p>
    <w:p w:rsidR="00000000" w:rsidDel="00000000" w:rsidP="00000000" w:rsidRDefault="00000000" w:rsidRPr="00000000" w14:paraId="00000019">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Beelden in de Sint-Martinuskerk worden vernield.</w:t>
      </w:r>
    </w:p>
    <w:p w:rsidR="00000000" w:rsidDel="00000000" w:rsidP="00000000" w:rsidRDefault="00000000" w:rsidRPr="00000000" w14:paraId="0000001A">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Filips van Montmorency probeert de rust te herstellen en katholieken te beschermen.</w:t>
      </w:r>
    </w:p>
    <w:p w:rsidR="00000000" w:rsidDel="00000000" w:rsidP="00000000" w:rsidRDefault="00000000" w:rsidRPr="00000000" w14:paraId="0000001B">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Filips II stuurt hertog Alva om orde te herstellen; Filips van Montmorency wordt in 1568 in Brussel onthoofd.</w:t>
      </w:r>
    </w:p>
    <w:p w:rsidR="00000000" w:rsidDel="00000000" w:rsidP="00000000" w:rsidRDefault="00000000" w:rsidRPr="00000000" w14:paraId="0000001C">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Anna vlucht naar Keulen, blijft hervormingsgezind en steunt Willem van Oranje financieel.</w:t>
      </w:r>
    </w:p>
    <w:p w:rsidR="00000000" w:rsidDel="00000000" w:rsidP="00000000" w:rsidRDefault="00000000" w:rsidRPr="00000000" w14:paraId="0000001D">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1E">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Reflectievragen</w:t>
      </w:r>
    </w:p>
    <w:p w:rsidR="00000000" w:rsidDel="00000000" w:rsidP="00000000" w:rsidRDefault="00000000" w:rsidRPr="00000000" w14:paraId="0000001F">
      <w:pPr>
        <w:numPr>
          <w:ilvl w:val="0"/>
          <w:numId w:val="3"/>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gebeurtenis vind jij het belangrijkste voor het verloop van de Beeldenstorm in Weert?</w:t>
      </w:r>
    </w:p>
    <w:p w:rsidR="00000000" w:rsidDel="00000000" w:rsidP="00000000" w:rsidRDefault="00000000" w:rsidRPr="00000000" w14:paraId="00000020">
      <w:pPr>
        <w:numPr>
          <w:ilvl w:val="0"/>
          <w:numId w:val="3"/>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rol had geloof, en welke rol had macht in deze gebeurtenissen?</w:t>
      </w:r>
    </w:p>
    <w:p w:rsidR="00000000" w:rsidDel="00000000" w:rsidP="00000000" w:rsidRDefault="00000000" w:rsidRPr="00000000" w14:paraId="00000021">
      <w:pPr>
        <w:numPr>
          <w:ilvl w:val="0"/>
          <w:numId w:val="3"/>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zou jij hebben gedaan als je in Weert had gewoond in 1566?</w:t>
      </w:r>
    </w:p>
    <w:p w:rsidR="00000000" w:rsidDel="00000000" w:rsidP="00000000" w:rsidRDefault="00000000" w:rsidRPr="00000000" w14:paraId="00000022">
      <w:pPr>
        <w:numPr>
          <w:ilvl w:val="0"/>
          <w:numId w:val="3"/>
        </w:numPr>
        <w:ind w:left="720" w:hanging="360"/>
        <w:jc w:val="both"/>
        <w:rPr>
          <w:rFonts w:ascii="Cambria" w:cs="Cambria" w:eastAsia="Cambria" w:hAnsi="Cambria"/>
          <w:sz w:val="22"/>
          <w:szCs w:val="22"/>
        </w:rPr>
        <w:sectPr>
          <w:pgSz w:h="16838" w:w="11906" w:orient="portrait"/>
          <w:pgMar w:bottom="1417" w:top="1417" w:left="1417" w:right="1417" w:header="708" w:footer="708"/>
          <w:pgNumType w:start="1"/>
        </w:sectPr>
      </w:pPr>
      <w:r w:rsidDel="00000000" w:rsidR="00000000" w:rsidRPr="00000000">
        <w:rPr>
          <w:rFonts w:ascii="Cambria" w:cs="Cambria" w:eastAsia="Cambria" w:hAnsi="Cambria"/>
          <w:sz w:val="22"/>
          <w:szCs w:val="22"/>
          <w:rtl w:val="0"/>
        </w:rPr>
        <w:t xml:space="preserve">Denk je dat Anna van Egmond werd gedreven door geloof, macht of familiebanden?</w:t>
      </w:r>
    </w:p>
    <w:p w:rsidR="00000000" w:rsidDel="00000000" w:rsidP="00000000" w:rsidRDefault="00000000" w:rsidRPr="00000000" w14:paraId="00000023">
      <w:pPr>
        <w:ind w:left="360" w:firstLine="0"/>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Combinatiekaart </w:t>
      </w:r>
    </w:p>
    <w:tbl>
      <w:tblPr>
        <w:tblStyle w:val="Table1"/>
        <w:tblW w:w="13634.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6"/>
        <w:gridCol w:w="3118"/>
        <w:gridCol w:w="3402"/>
        <w:gridCol w:w="3544"/>
        <w:gridCol w:w="3084"/>
        <w:tblGridChange w:id="0">
          <w:tblGrid>
            <w:gridCol w:w="486"/>
            <w:gridCol w:w="3118"/>
            <w:gridCol w:w="3402"/>
            <w:gridCol w:w="3544"/>
            <w:gridCol w:w="3084"/>
          </w:tblGrid>
        </w:tblGridChange>
      </w:tblGrid>
      <w:tr>
        <w:trPr>
          <w:cantSplit w:val="0"/>
          <w:tblHeader w:val="0"/>
        </w:trPr>
        <w:tc>
          <w:tcPr/>
          <w:p w:rsidR="00000000" w:rsidDel="00000000" w:rsidP="00000000" w:rsidRDefault="00000000" w:rsidRPr="00000000" w14:paraId="00000024">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25">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Gebeurtenis</w:t>
            </w:r>
          </w:p>
        </w:tc>
        <w:tc>
          <w:tcPr/>
          <w:p w:rsidR="00000000" w:rsidDel="00000000" w:rsidP="00000000" w:rsidRDefault="00000000" w:rsidRPr="00000000" w14:paraId="00000026">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Wie voert actie uit</w:t>
            </w:r>
          </w:p>
        </w:tc>
        <w:tc>
          <w:tcPr/>
          <w:p w:rsidR="00000000" w:rsidDel="00000000" w:rsidP="00000000" w:rsidRDefault="00000000" w:rsidRPr="00000000" w14:paraId="00000027">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Standpunt</w:t>
            </w:r>
          </w:p>
        </w:tc>
        <w:tc>
          <w:tcPr/>
          <w:p w:rsidR="00000000" w:rsidDel="00000000" w:rsidP="00000000" w:rsidRDefault="00000000" w:rsidRPr="00000000" w14:paraId="00000028">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Reactie</w:t>
            </w:r>
          </w:p>
        </w:tc>
      </w:tr>
      <w:tr>
        <w:trPr>
          <w:cantSplit w:val="0"/>
          <w:tblHeader w:val="0"/>
        </w:trPr>
        <w:tc>
          <w:tcPr/>
          <w:p w:rsidR="00000000" w:rsidDel="00000000" w:rsidP="00000000" w:rsidRDefault="00000000" w:rsidRPr="00000000" w14:paraId="00000029">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1</w:t>
            </w:r>
          </w:p>
        </w:tc>
        <w:tc>
          <w:tcPr/>
          <w:p w:rsidR="00000000" w:rsidDel="00000000" w:rsidP="00000000" w:rsidRDefault="00000000" w:rsidRPr="00000000" w14:paraId="0000002A">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2B">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2C">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2D">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2E">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2F">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0">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1">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32">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33">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34">
            <w:pPr>
              <w:jc w:val="both"/>
              <w:rPr>
                <w:rFonts w:ascii="Cambria" w:cs="Cambria" w:eastAsia="Cambria" w:hAnsi="Cambria"/>
                <w:b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35">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2</w:t>
            </w:r>
          </w:p>
        </w:tc>
        <w:tc>
          <w:tcPr/>
          <w:p w:rsidR="00000000" w:rsidDel="00000000" w:rsidP="00000000" w:rsidRDefault="00000000" w:rsidRPr="00000000" w14:paraId="00000036">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7">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8">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9">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A">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B">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C">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D">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3E">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3F">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40">
            <w:pPr>
              <w:jc w:val="both"/>
              <w:rPr>
                <w:rFonts w:ascii="Cambria" w:cs="Cambria" w:eastAsia="Cambria" w:hAnsi="Cambria"/>
                <w:b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41">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3</w:t>
            </w:r>
          </w:p>
        </w:tc>
        <w:tc>
          <w:tcPr/>
          <w:p w:rsidR="00000000" w:rsidDel="00000000" w:rsidP="00000000" w:rsidRDefault="00000000" w:rsidRPr="00000000" w14:paraId="00000042">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3">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4">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5">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6">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7">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8">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9">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4A">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4B">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4C">
            <w:pPr>
              <w:jc w:val="both"/>
              <w:rPr>
                <w:rFonts w:ascii="Cambria" w:cs="Cambria" w:eastAsia="Cambria" w:hAnsi="Cambria"/>
                <w:b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4D">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4</w:t>
            </w:r>
          </w:p>
        </w:tc>
        <w:tc>
          <w:tcPr/>
          <w:p w:rsidR="00000000" w:rsidDel="00000000" w:rsidP="00000000" w:rsidRDefault="00000000" w:rsidRPr="00000000" w14:paraId="0000004E">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F">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0">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1">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2">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3">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4">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5">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56">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57">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58">
            <w:pPr>
              <w:jc w:val="both"/>
              <w:rPr>
                <w:rFonts w:ascii="Cambria" w:cs="Cambria" w:eastAsia="Cambria" w:hAnsi="Cambria"/>
                <w:b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59">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5</w:t>
            </w:r>
          </w:p>
        </w:tc>
        <w:tc>
          <w:tcPr/>
          <w:p w:rsidR="00000000" w:rsidDel="00000000" w:rsidP="00000000" w:rsidRDefault="00000000" w:rsidRPr="00000000" w14:paraId="0000005A">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B">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C">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D">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E">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5F">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0">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1">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62">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63">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64">
            <w:pPr>
              <w:jc w:val="both"/>
              <w:rPr>
                <w:rFonts w:ascii="Cambria" w:cs="Cambria" w:eastAsia="Cambria" w:hAnsi="Cambria"/>
                <w:b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65">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6</w:t>
            </w:r>
          </w:p>
        </w:tc>
        <w:tc>
          <w:tcPr/>
          <w:p w:rsidR="00000000" w:rsidDel="00000000" w:rsidP="00000000" w:rsidRDefault="00000000" w:rsidRPr="00000000" w14:paraId="00000066">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7">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8">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9">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A">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B">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C">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6D">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6E">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6F">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70">
            <w:pPr>
              <w:jc w:val="both"/>
              <w:rPr>
                <w:rFonts w:ascii="Cambria" w:cs="Cambria" w:eastAsia="Cambria" w:hAnsi="Cambria"/>
                <w:b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71">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7</w:t>
            </w:r>
          </w:p>
        </w:tc>
        <w:tc>
          <w:tcPr/>
          <w:p w:rsidR="00000000" w:rsidDel="00000000" w:rsidP="00000000" w:rsidRDefault="00000000" w:rsidRPr="00000000" w14:paraId="00000072">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3">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4">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5">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6">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7">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8">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79">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7A">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7B">
            <w:pPr>
              <w:jc w:val="both"/>
              <w:rPr>
                <w:rFonts w:ascii="Cambria" w:cs="Cambria" w:eastAsia="Cambria" w:hAnsi="Cambria"/>
                <w:b w:val="1"/>
                <w:sz w:val="22"/>
                <w:szCs w:val="22"/>
              </w:rPr>
            </w:pPr>
            <w:r w:rsidDel="00000000" w:rsidR="00000000" w:rsidRPr="00000000">
              <w:rPr>
                <w:rtl w:val="0"/>
              </w:rPr>
            </w:r>
          </w:p>
        </w:tc>
        <w:tc>
          <w:tcPr/>
          <w:p w:rsidR="00000000" w:rsidDel="00000000" w:rsidP="00000000" w:rsidRDefault="00000000" w:rsidRPr="00000000" w14:paraId="0000007C">
            <w:pPr>
              <w:jc w:val="both"/>
              <w:rPr>
                <w:rFonts w:ascii="Cambria" w:cs="Cambria" w:eastAsia="Cambria" w:hAnsi="Cambria"/>
                <w:b w:val="1"/>
                <w:sz w:val="22"/>
                <w:szCs w:val="22"/>
              </w:rPr>
            </w:pPr>
            <w:r w:rsidDel="00000000" w:rsidR="00000000" w:rsidRPr="00000000">
              <w:rPr>
                <w:rtl w:val="0"/>
              </w:rPr>
            </w:r>
          </w:p>
        </w:tc>
      </w:tr>
    </w:tbl>
    <w:p w:rsidR="00000000" w:rsidDel="00000000" w:rsidP="00000000" w:rsidRDefault="00000000" w:rsidRPr="00000000" w14:paraId="0000007D">
      <w:pPr>
        <w:ind w:left="360" w:firstLine="0"/>
        <w:jc w:val="both"/>
        <w:rPr>
          <w:rFonts w:ascii="Cambria" w:cs="Cambria" w:eastAsia="Cambria" w:hAnsi="Cambria"/>
          <w:b w:val="1"/>
          <w:sz w:val="22"/>
          <w:szCs w:val="22"/>
        </w:rPr>
      </w:pPr>
      <w:r w:rsidDel="00000000" w:rsidR="00000000" w:rsidRPr="00000000">
        <w:rPr>
          <w:rtl w:val="0"/>
        </w:rPr>
      </w:r>
    </w:p>
    <w:sectPr>
      <w:type w:val="nextPage"/>
      <w:pgSz w:h="11906" w:w="16838" w:orient="landscape"/>
      <w:pgMar w:bottom="1417" w:top="1417" w:left="1417" w:right="1417"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530F46"/>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530F46"/>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530F46"/>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530F46"/>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530F46"/>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530F46"/>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530F46"/>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530F46"/>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530F46"/>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530F46"/>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530F46"/>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530F46"/>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530F46"/>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530F46"/>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530F46"/>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530F46"/>
    <w:rPr>
      <w:i w:val="1"/>
      <w:iCs w:val="1"/>
      <w:color w:val="404040" w:themeColor="text1" w:themeTint="0000BF"/>
    </w:rPr>
  </w:style>
  <w:style w:type="paragraph" w:styleId="Lijstalinea">
    <w:name w:val="List Paragraph"/>
    <w:basedOn w:val="Standaard"/>
    <w:uiPriority w:val="34"/>
    <w:qFormat w:val="1"/>
    <w:rsid w:val="00530F46"/>
    <w:pPr>
      <w:ind w:left="720"/>
      <w:contextualSpacing w:val="1"/>
    </w:pPr>
  </w:style>
  <w:style w:type="character" w:styleId="Intensievebenadrukking">
    <w:name w:val="Intense Emphasis"/>
    <w:basedOn w:val="Standaardalinea-lettertype"/>
    <w:uiPriority w:val="21"/>
    <w:qFormat w:val="1"/>
    <w:rsid w:val="00530F46"/>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530F4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530F46"/>
    <w:rPr>
      <w:i w:val="1"/>
      <w:iCs w:val="1"/>
      <w:color w:val="0f4761" w:themeColor="accent1" w:themeShade="0000BF"/>
    </w:rPr>
  </w:style>
  <w:style w:type="character" w:styleId="Intensieveverwijzing">
    <w:name w:val="Intense Reference"/>
    <w:basedOn w:val="Standaardalinea-lettertype"/>
    <w:uiPriority w:val="32"/>
    <w:qFormat w:val="1"/>
    <w:rsid w:val="00530F46"/>
    <w:rPr>
      <w:b w:val="1"/>
      <w:bCs w:val="1"/>
      <w:smallCaps w:val="1"/>
      <w:color w:val="0f4761" w:themeColor="accent1" w:themeShade="0000BF"/>
      <w:spacing w:val="5"/>
    </w:rPr>
  </w:style>
  <w:style w:type="table" w:styleId="Tabelraster">
    <w:name w:val="Table Grid"/>
    <w:basedOn w:val="Standaardtabel"/>
    <w:uiPriority w:val="39"/>
    <w:rsid w:val="00530F4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EBKSbRaiKiDM9837ZB5dR3oo7g==">CgMxLjA4AHIhMVY5R3JtVXl1WFcwZTlSbWxmbXlaSjFldzY0cTRlaXRf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2025-10-16T12:35:00Z</dcterms:created>
  <dc:creator>Wilbrink, Maud</dc:creator>
</cp:coreProperties>
</file>